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50" w:rsidRDefault="00C72550">
      <w:bookmarkStart w:id="0" w:name="_GoBack"/>
      <w:bookmarkEnd w:id="0"/>
    </w:p>
    <w:tbl>
      <w:tblPr>
        <w:tblStyle w:val="TableGrid"/>
        <w:tblW w:w="10304" w:type="dxa"/>
        <w:tblInd w:w="177" w:type="dxa"/>
        <w:tblLayout w:type="fixed"/>
        <w:tblCellMar>
          <w:top w:w="113" w:type="dxa"/>
          <w:left w:w="221" w:type="dxa"/>
          <w:bottom w:w="26" w:type="dxa"/>
          <w:right w:w="406" w:type="dxa"/>
        </w:tblCellMar>
        <w:tblLook w:val="04A0" w:firstRow="1" w:lastRow="0" w:firstColumn="1" w:lastColumn="0" w:noHBand="0" w:noVBand="1"/>
      </w:tblPr>
      <w:tblGrid>
        <w:gridCol w:w="3585"/>
        <w:gridCol w:w="1767"/>
        <w:gridCol w:w="4952"/>
      </w:tblGrid>
      <w:tr w:rsidR="00120E76" w:rsidRPr="00A00AA2" w:rsidTr="00AC5BF0">
        <w:trPr>
          <w:trHeight w:val="1629"/>
        </w:trPr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0E76" w:rsidRPr="007742A6" w:rsidRDefault="00120E76">
            <w:pPr>
              <w:spacing w:after="160" w:line="259" w:lineRule="auto"/>
              <w:ind w:firstLine="0"/>
              <w:jc w:val="left"/>
              <w:rPr>
                <w:lang w:val="en-US"/>
              </w:rPr>
            </w:pPr>
          </w:p>
        </w:tc>
        <w:tc>
          <w:tcPr>
            <w:tcW w:w="671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C72550" w:rsidRPr="00E53E0D" w:rsidRDefault="00C72550" w:rsidP="001F1CF3">
            <w:pPr>
              <w:spacing w:after="30" w:line="259" w:lineRule="auto"/>
              <w:ind w:right="974" w:firstLine="0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E53E0D">
              <w:rPr>
                <w:rFonts w:asciiTheme="minorHAnsi" w:hAnsiTheme="minorHAnsi" w:cstheme="minorHAnsi"/>
                <w:b/>
                <w:sz w:val="28"/>
                <w:lang w:val="en-US"/>
              </w:rPr>
              <w:t>CONFORMITY/NONCONFORMITY REPORT</w:t>
            </w:r>
          </w:p>
          <w:p w:rsidR="00C72550" w:rsidRPr="00E53E0D" w:rsidRDefault="00C72550" w:rsidP="00C72550">
            <w:pPr>
              <w:spacing w:line="259" w:lineRule="auto"/>
              <w:ind w:left="416" w:right="974" w:firstLine="0"/>
              <w:jc w:val="center"/>
              <w:rPr>
                <w:rFonts w:asciiTheme="minorHAnsi" w:hAnsiTheme="minorHAnsi" w:cstheme="minorHAnsi"/>
                <w:b/>
                <w:sz w:val="16"/>
                <w:lang w:val="en-US"/>
              </w:rPr>
            </w:pPr>
            <w:r w:rsidRPr="00E53E0D">
              <w:rPr>
                <w:rFonts w:asciiTheme="minorHAnsi" w:hAnsiTheme="minorHAnsi" w:cstheme="minorHAnsi"/>
                <w:b/>
                <w:sz w:val="16"/>
                <w:lang w:val="en-US"/>
              </w:rPr>
              <w:t>MAURITIUS STANDARDS BUREAU</w:t>
            </w:r>
          </w:p>
          <w:p w:rsidR="00C72550" w:rsidRPr="00E53E0D" w:rsidRDefault="00C72550" w:rsidP="00C72550">
            <w:pPr>
              <w:spacing w:line="259" w:lineRule="auto"/>
              <w:ind w:left="416" w:right="974" w:firstLine="0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E53E0D">
              <w:rPr>
                <w:rFonts w:asciiTheme="minorHAnsi" w:hAnsiTheme="minorHAnsi" w:cstheme="minorHAnsi"/>
                <w:b/>
                <w:sz w:val="16"/>
                <w:lang w:val="en-US"/>
              </w:rPr>
              <w:t xml:space="preserve"> VILLA ROAD  -  MOKA</w:t>
            </w:r>
            <w:r w:rsidR="00E53E0D">
              <w:rPr>
                <w:rFonts w:asciiTheme="minorHAnsi" w:hAnsiTheme="minorHAnsi" w:cstheme="minorHAnsi"/>
                <w:b/>
                <w:sz w:val="16"/>
                <w:lang w:val="en-US"/>
              </w:rPr>
              <w:t xml:space="preserve"> - </w:t>
            </w:r>
            <w:r w:rsidRPr="00E53E0D">
              <w:rPr>
                <w:rFonts w:asciiTheme="minorHAnsi" w:hAnsiTheme="minorHAnsi" w:cstheme="minorHAnsi"/>
                <w:b/>
                <w:sz w:val="16"/>
                <w:lang w:val="en-US"/>
              </w:rPr>
              <w:t xml:space="preserve"> REPUBLIC OF MAURITIUS</w:t>
            </w:r>
          </w:p>
          <w:p w:rsidR="00C72550" w:rsidRPr="00E53E0D" w:rsidRDefault="00C72550" w:rsidP="00C72550">
            <w:pPr>
              <w:spacing w:line="259" w:lineRule="auto"/>
              <w:ind w:left="416" w:firstLine="0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53E0D">
              <w:rPr>
                <w:rFonts w:asciiTheme="minorHAnsi" w:hAnsiTheme="minorHAnsi" w:cstheme="minorHAnsi"/>
                <w:sz w:val="16"/>
                <w:lang w:val="en-US"/>
              </w:rPr>
              <w:t>Tel: (230) 433 3648 Fax: (230) 433 5051 / (230) 433 5150</w:t>
            </w:r>
          </w:p>
          <w:p w:rsidR="00C72550" w:rsidRPr="00E53E0D" w:rsidRDefault="00C72550" w:rsidP="00C72550">
            <w:pPr>
              <w:spacing w:after="130" w:line="259" w:lineRule="auto"/>
              <w:ind w:left="416" w:firstLine="0"/>
              <w:jc w:val="center"/>
              <w:rPr>
                <w:rFonts w:asciiTheme="minorHAnsi" w:hAnsiTheme="minorHAnsi" w:cstheme="minorHAnsi"/>
                <w:sz w:val="16"/>
                <w:lang w:val="en-US"/>
              </w:rPr>
            </w:pPr>
            <w:r w:rsidRPr="00E53E0D">
              <w:rPr>
                <w:rFonts w:asciiTheme="minorHAnsi" w:hAnsiTheme="minorHAnsi" w:cstheme="minorHAnsi"/>
                <w:sz w:val="16"/>
                <w:lang w:val="en-US"/>
              </w:rPr>
              <w:t xml:space="preserve">E-mail: msb@intnet.mu - Website: </w:t>
            </w:r>
            <w:hyperlink r:id="rId9" w:history="1">
              <w:r w:rsidRPr="00E53E0D">
                <w:rPr>
                  <w:rStyle w:val="Hyperlink"/>
                  <w:rFonts w:asciiTheme="minorHAnsi" w:hAnsiTheme="minorHAnsi" w:cstheme="minorHAnsi"/>
                  <w:sz w:val="16"/>
                  <w:lang w:val="en-US"/>
                </w:rPr>
                <w:t>http://msb.intnet.mu</w:t>
              </w:r>
            </w:hyperlink>
          </w:p>
          <w:p w:rsidR="00120E76" w:rsidRPr="00642710" w:rsidRDefault="00642710" w:rsidP="00642710">
            <w:pPr>
              <w:spacing w:line="259" w:lineRule="auto"/>
              <w:ind w:firstLine="0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4271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Page </w:t>
            </w:r>
            <w:r w:rsidRPr="0064271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fldChar w:fldCharType="begin"/>
            </w:r>
            <w:r w:rsidRPr="0064271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instrText xml:space="preserve"> PAGE  \* Arabic  \* MERGEFORMAT </w:instrText>
            </w:r>
            <w:r w:rsidRPr="0064271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4D337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1</w:t>
            </w:r>
            <w:r w:rsidRPr="0064271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64271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</w:t>
            </w:r>
            <w:r w:rsidRPr="0064271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2 pages</w:t>
            </w:r>
          </w:p>
        </w:tc>
      </w:tr>
      <w:tr w:rsidR="00C72550" w:rsidRPr="00697DE3" w:rsidTr="00262B0F">
        <w:trPr>
          <w:trHeight w:val="1755"/>
        </w:trPr>
        <w:tc>
          <w:tcPr>
            <w:tcW w:w="5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2B0F" w:rsidRDefault="00262B0F" w:rsidP="003735B6">
            <w:pPr>
              <w:spacing w:line="240" w:lineRule="auto"/>
              <w:ind w:left="5"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3E0E92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Name of Importer:</w:t>
            </w:r>
          </w:p>
          <w:p w:rsidR="00262B0F" w:rsidRPr="003E0E92" w:rsidRDefault="00262B0F" w:rsidP="003735B6">
            <w:pPr>
              <w:spacing w:line="240" w:lineRule="auto"/>
              <w:ind w:left="5"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262B0F" w:rsidRDefault="00262B0F" w:rsidP="003735B6">
            <w:pPr>
              <w:spacing w:line="240" w:lineRule="auto"/>
              <w:ind w:left="5"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Address:</w:t>
            </w:r>
          </w:p>
          <w:p w:rsidR="00C72550" w:rsidRDefault="00C72550" w:rsidP="003735B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:rsidR="003735B6" w:rsidRDefault="003735B6" w:rsidP="003735B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:rsidR="003735B6" w:rsidRPr="00B538B1" w:rsidRDefault="003735B6" w:rsidP="003735B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B538B1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Copy to:  Director General</w:t>
            </w:r>
          </w:p>
          <w:p w:rsidR="003735B6" w:rsidRPr="00D02EB7" w:rsidRDefault="003735B6" w:rsidP="003735B6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B538B1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 xml:space="preserve">                  Mauritius Revenue Authority</w:t>
            </w:r>
          </w:p>
        </w:tc>
        <w:tc>
          <w:tcPr>
            <w:tcW w:w="4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7DE3" w:rsidRDefault="00697DE3" w:rsidP="00262B0F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3E0E92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Your Ref</w:t>
            </w:r>
            <w:r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: (Unique Identification No.)</w:t>
            </w:r>
          </w:p>
          <w:p w:rsidR="00262B0F" w:rsidRDefault="00262B0F" w:rsidP="00262B0F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262B0F" w:rsidRPr="00697DE3" w:rsidRDefault="00262B0F" w:rsidP="00262B0F">
            <w:pPr>
              <w:spacing w:after="135" w:line="259" w:lineRule="auto"/>
              <w:ind w:left="5"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697DE3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Our Ref: (Job Code]</w:t>
            </w:r>
          </w:p>
          <w:p w:rsidR="00C72550" w:rsidRPr="003E0E92" w:rsidRDefault="00C72550" w:rsidP="00C72550">
            <w:pPr>
              <w:spacing w:after="136" w:line="259" w:lineRule="auto"/>
              <w:ind w:left="5"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3E0E92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Date of receiving </w:t>
            </w:r>
            <w:r w:rsidR="003E7F12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documents:</w:t>
            </w:r>
          </w:p>
          <w:p w:rsidR="00C72550" w:rsidRPr="003E0E92" w:rsidRDefault="00C72550" w:rsidP="00C72550">
            <w:pPr>
              <w:spacing w:after="138" w:line="259" w:lineRule="auto"/>
              <w:ind w:left="5"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3E0E92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Date of </w:t>
            </w:r>
            <w:r w:rsidR="003E7F12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receiving samples:</w:t>
            </w:r>
          </w:p>
          <w:p w:rsidR="00262B0F" w:rsidRPr="00262B0F" w:rsidRDefault="00C72550" w:rsidP="00262B0F">
            <w:pPr>
              <w:spacing w:after="135" w:line="259" w:lineRule="auto"/>
              <w:ind w:left="5"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697DE3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Date:</w:t>
            </w:r>
          </w:p>
        </w:tc>
      </w:tr>
      <w:tr w:rsidR="00120E76" w:rsidRPr="00A00AA2" w:rsidTr="00652B1C">
        <w:trPr>
          <w:trHeight w:val="351"/>
        </w:trPr>
        <w:tc>
          <w:tcPr>
            <w:tcW w:w="10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0E76" w:rsidRPr="00EF4FD2" w:rsidRDefault="00561B20" w:rsidP="007A4368">
            <w:pPr>
              <w:spacing w:line="259" w:lineRule="auto"/>
              <w:ind w:left="181" w:firstLine="0"/>
              <w:jc w:val="center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EF4FD2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This report relates only to the </w:t>
            </w:r>
            <w:r w:rsidR="007A4368" w:rsidRPr="00EF4FD2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documents and/or sample verified </w:t>
            </w:r>
            <w:r w:rsidRPr="00EF4FD2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as identified herein and is issued subject to the conditions printed on the back of this page.</w:t>
            </w:r>
          </w:p>
        </w:tc>
      </w:tr>
      <w:tr w:rsidR="00952DEA" w:rsidRPr="00A00AA2" w:rsidTr="00652B1C">
        <w:trPr>
          <w:trHeight w:val="351"/>
        </w:trPr>
        <w:tc>
          <w:tcPr>
            <w:tcW w:w="10304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73EC" w:rsidRDefault="008273EC" w:rsidP="00BD42C7">
            <w:pPr>
              <w:spacing w:line="259" w:lineRule="auto"/>
              <w:ind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8273EC" w:rsidRDefault="008273EC" w:rsidP="008273EC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8273EC" w:rsidRPr="00B52E0E" w:rsidRDefault="008273EC" w:rsidP="008273EC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Dear Sir/Madam,</w:t>
            </w:r>
          </w:p>
          <w:p w:rsidR="008273EC" w:rsidRPr="00B52E0E" w:rsidRDefault="008273EC" w:rsidP="008273EC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8273EC" w:rsidRPr="00B52E0E" w:rsidRDefault="001301B7" w:rsidP="008273EC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refer to your application dated………………………………………………….</w:t>
            </w:r>
          </w:p>
          <w:p w:rsidR="001301B7" w:rsidRPr="00B52E0E" w:rsidRDefault="001301B7" w:rsidP="008273EC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1301B7" w:rsidRPr="00B52E0E" w:rsidRDefault="0052420C" w:rsidP="0052420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Document</w:t>
            </w:r>
            <w:r w:rsidR="00A00AA2"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/s</w:t>
            </w:r>
            <w:r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received</w:t>
            </w:r>
          </w:p>
          <w:p w:rsidR="00E91B37" w:rsidRPr="00B52E0E" w:rsidRDefault="00E91B37" w:rsidP="00E91B37">
            <w:pPr>
              <w:pStyle w:val="ListParagraph"/>
              <w:spacing w:line="259" w:lineRule="auto"/>
              <w:ind w:left="901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acknowledge receipt</w:t>
            </w:r>
            <w:r w:rsidR="002E7C94"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of the following Document</w:t>
            </w:r>
            <w:r w:rsidR="00A00AA2"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="002E7C94"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CA7187"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……………………………………………………….</w:t>
            </w:r>
          </w:p>
          <w:p w:rsidR="00E91B37" w:rsidRDefault="00E91B37" w:rsidP="00E91B37">
            <w:pPr>
              <w:pStyle w:val="ListParagraph"/>
              <w:spacing w:line="259" w:lineRule="auto"/>
              <w:ind w:left="901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52E0E" w:rsidRPr="00B52E0E" w:rsidRDefault="00B52E0E" w:rsidP="00E91B37">
            <w:pPr>
              <w:pStyle w:val="ListParagraph"/>
              <w:spacing w:line="259" w:lineRule="auto"/>
              <w:ind w:left="901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420C" w:rsidRPr="00B52E0E" w:rsidRDefault="00E91B37" w:rsidP="0052420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Samples received </w:t>
            </w:r>
            <w:r w:rsidR="00CA7187"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for verifications </w:t>
            </w:r>
            <w:r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(Where relevant)</w:t>
            </w:r>
          </w:p>
          <w:p w:rsidR="002E7C94" w:rsidRPr="00B52E0E" w:rsidRDefault="002E7C94" w:rsidP="002E7C94">
            <w:pPr>
              <w:pStyle w:val="ListParagraph"/>
              <w:spacing w:line="259" w:lineRule="auto"/>
              <w:ind w:left="901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We acknowledge receipt of the following sample</w:t>
            </w:r>
            <w:r w:rsidR="00A00AA2"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="00CA7187"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……………………………………………………………</w:t>
            </w:r>
          </w:p>
          <w:p w:rsidR="00E91B37" w:rsidRDefault="00E91B37" w:rsidP="00E91B37">
            <w:pPr>
              <w:pStyle w:val="ListParagraph"/>
              <w:spacing w:line="259" w:lineRule="auto"/>
              <w:ind w:left="901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52E0E" w:rsidRPr="00B52E0E" w:rsidRDefault="00B52E0E" w:rsidP="00E91B37">
            <w:pPr>
              <w:pStyle w:val="ListParagraph"/>
              <w:spacing w:line="259" w:lineRule="auto"/>
              <w:ind w:left="901" w:firstLine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52420C" w:rsidRDefault="00CA7187" w:rsidP="0052420C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Conclusions</w:t>
            </w:r>
            <w:r w:rsidR="006423A8" w:rsidRPr="00B52E0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are summarized in the table below</w:t>
            </w:r>
          </w:p>
          <w:p w:rsidR="00B52E0E" w:rsidRDefault="00B52E0E" w:rsidP="00B52E0E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B52E0E" w:rsidRPr="00B52E0E" w:rsidRDefault="00B52E0E" w:rsidP="00B52E0E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:rsidR="00D02EB7" w:rsidRDefault="00D02EB7" w:rsidP="003503CC">
            <w:pPr>
              <w:pStyle w:val="ListParagraph"/>
              <w:ind w:left="90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tbl>
            <w:tblPr>
              <w:tblW w:w="9752" w:type="dxa"/>
              <w:tblLayout w:type="fixed"/>
              <w:tblLook w:val="00A0" w:firstRow="1" w:lastRow="0" w:firstColumn="1" w:lastColumn="0" w:noHBand="0" w:noVBand="0"/>
            </w:tblPr>
            <w:tblGrid>
              <w:gridCol w:w="665"/>
              <w:gridCol w:w="1676"/>
              <w:gridCol w:w="1204"/>
              <w:gridCol w:w="2700"/>
              <w:gridCol w:w="1827"/>
              <w:gridCol w:w="1680"/>
            </w:tblGrid>
            <w:tr w:rsidR="002576B2" w:rsidRPr="00D02EB7" w:rsidTr="00AF7FA3">
              <w:trPr>
                <w:trHeight w:val="618"/>
              </w:trPr>
              <w:tc>
                <w:tcPr>
                  <w:tcW w:w="6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02EB7" w:rsidRPr="00D02EB7" w:rsidRDefault="00D02EB7" w:rsidP="00D02EB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D02EB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  <w:t>Serial No.</w:t>
                  </w:r>
                </w:p>
              </w:tc>
              <w:tc>
                <w:tcPr>
                  <w:tcW w:w="16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02EB7" w:rsidRPr="00D02EB7" w:rsidRDefault="00C22BE8" w:rsidP="00D02EB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  <w:t>Issuing body</w:t>
                  </w:r>
                  <w:r w:rsidR="006423A8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  <w:t xml:space="preserve"> and Certificate No.</w:t>
                  </w:r>
                </w:p>
              </w:tc>
              <w:tc>
                <w:tcPr>
                  <w:tcW w:w="12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02EB7" w:rsidRPr="00D02EB7" w:rsidRDefault="00D02EB7" w:rsidP="00D02EB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D02EB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  <w:t>Issue Date</w:t>
                  </w:r>
                </w:p>
              </w:tc>
              <w:tc>
                <w:tcPr>
                  <w:tcW w:w="27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02EB7" w:rsidRPr="00D02EB7" w:rsidRDefault="00D02EB7" w:rsidP="00D02EB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D02EB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  <w:t>Item No/Name</w:t>
                  </w:r>
                </w:p>
              </w:tc>
              <w:tc>
                <w:tcPr>
                  <w:tcW w:w="182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02EB7" w:rsidRPr="00D02EB7" w:rsidRDefault="00AF7FA3" w:rsidP="00AF7FA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  <w:t>Requirements specified in Schedule/</w:t>
                  </w:r>
                  <w:r w:rsidR="00D02EB7" w:rsidRPr="00D02EB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  <w:t>Applicable Standards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02EB7" w:rsidRPr="00D02EB7" w:rsidRDefault="00A10EF9" w:rsidP="00D02EB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  <w:lang w:val="en-US"/>
                    </w:rPr>
                    <w:t>Conclusion</w:t>
                  </w:r>
                </w:p>
              </w:tc>
            </w:tr>
            <w:tr w:rsidR="00F25F91" w:rsidRPr="00D02EB7" w:rsidTr="00BC41E3">
              <w:trPr>
                <w:trHeight w:val="317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25F91" w:rsidRPr="006423A8" w:rsidRDefault="00F25F91" w:rsidP="006423A8">
                  <w:pPr>
                    <w:pStyle w:val="ListParagraph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F25F91" w:rsidRDefault="00F25F91" w:rsidP="00367186">
                  <w:pPr>
                    <w:spacing w:line="240" w:lineRule="auto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  <w:r w:rsidRPr="00D02EB7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  <w:t>Conforms</w:t>
                  </w: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  <w:t>(*)</w:t>
                  </w:r>
                </w:p>
                <w:p w:rsidR="00F25F91" w:rsidRDefault="00F25F91" w:rsidP="00367186">
                  <w:pPr>
                    <w:spacing w:line="240" w:lineRule="auto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</w:p>
                <w:p w:rsidR="00B52E0E" w:rsidRDefault="00B52E0E" w:rsidP="00367186">
                  <w:pPr>
                    <w:spacing w:line="240" w:lineRule="auto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</w:p>
                <w:p w:rsidR="00B52E0E" w:rsidRPr="00D02EB7" w:rsidRDefault="00B52E0E" w:rsidP="00367186">
                  <w:pPr>
                    <w:spacing w:line="240" w:lineRule="auto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25F91" w:rsidRPr="00D02EB7" w:rsidTr="00115AE8">
              <w:trPr>
                <w:trHeight w:val="317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6423A8" w:rsidRDefault="00F25F91" w:rsidP="006423A8">
                  <w:pPr>
                    <w:pStyle w:val="ListParagraph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Default="00F25F91" w:rsidP="00367186">
                  <w:pPr>
                    <w:spacing w:line="240" w:lineRule="auto"/>
                    <w:ind w:firstLine="29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  <w:t>Does not conform (*)</w:t>
                  </w:r>
                </w:p>
                <w:p w:rsidR="00B52E0E" w:rsidRDefault="00B52E0E" w:rsidP="00367186">
                  <w:pPr>
                    <w:spacing w:line="240" w:lineRule="auto"/>
                    <w:ind w:firstLine="29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</w:p>
                <w:p w:rsidR="00B52E0E" w:rsidRDefault="00B52E0E" w:rsidP="00367186">
                  <w:pPr>
                    <w:spacing w:line="240" w:lineRule="auto"/>
                    <w:ind w:firstLine="29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</w:p>
                <w:p w:rsidR="00F25F91" w:rsidRPr="00D02EB7" w:rsidRDefault="00F25F91" w:rsidP="00367186">
                  <w:pPr>
                    <w:spacing w:line="240" w:lineRule="auto"/>
                    <w:ind w:firstLine="29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25F91" w:rsidRPr="00A00AA2" w:rsidTr="00907D0F">
              <w:trPr>
                <w:trHeight w:val="317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6423A8" w:rsidRDefault="00F25F91" w:rsidP="006423A8">
                  <w:pPr>
                    <w:pStyle w:val="ListParagraph"/>
                    <w:numPr>
                      <w:ilvl w:val="0"/>
                      <w:numId w:val="5"/>
                    </w:numPr>
                    <w:ind w:left="0" w:firstLine="0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Pr="00D02EB7" w:rsidRDefault="00F25F91" w:rsidP="00D02EB7">
                  <w:pPr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F25F91" w:rsidRDefault="00F25F91" w:rsidP="00015F59">
                  <w:pPr>
                    <w:spacing w:line="240" w:lineRule="auto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  <w:t>Outside scope of Schedule – Not assessed)</w:t>
                  </w:r>
                </w:p>
                <w:p w:rsidR="00B52E0E" w:rsidRDefault="00B52E0E" w:rsidP="00015F59">
                  <w:pPr>
                    <w:spacing w:line="240" w:lineRule="auto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</w:p>
                <w:p w:rsidR="00B52E0E" w:rsidRDefault="00B52E0E" w:rsidP="00015F59">
                  <w:pPr>
                    <w:spacing w:line="240" w:lineRule="auto"/>
                    <w:jc w:val="center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D02EB7" w:rsidRDefault="00D02EB7" w:rsidP="00690C1A">
            <w:pPr>
              <w:ind w:firstLine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:rsidR="00690C1A" w:rsidRDefault="00690C1A" w:rsidP="00690C1A">
            <w:pPr>
              <w:ind w:firstLine="0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:rsidR="0052420C" w:rsidRPr="00B52E0E" w:rsidRDefault="0052420C" w:rsidP="00B52E0E">
            <w:pPr>
              <w:spacing w:line="259" w:lineRule="auto"/>
              <w:ind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8273EC" w:rsidRDefault="008273EC" w:rsidP="008273EC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7471AA" w:rsidRDefault="007471AA" w:rsidP="008273EC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7471AA" w:rsidRDefault="007471AA" w:rsidP="009B493C">
            <w:pPr>
              <w:spacing w:line="259" w:lineRule="auto"/>
              <w:ind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8273EC" w:rsidRPr="00EF4FD2" w:rsidRDefault="008273EC" w:rsidP="008273EC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</w:tc>
      </w:tr>
      <w:tr w:rsidR="009B493C" w:rsidRPr="00A00AA2" w:rsidTr="00652B1C">
        <w:trPr>
          <w:trHeight w:val="162"/>
        </w:trPr>
        <w:tc>
          <w:tcPr>
            <w:tcW w:w="1030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B493C" w:rsidRPr="00D76C35" w:rsidRDefault="00367186" w:rsidP="00367186">
            <w:pPr>
              <w:spacing w:line="240" w:lineRule="auto"/>
              <w:ind w:firstLine="29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D76C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(</w:t>
            </w:r>
            <w:r w:rsidR="00652B1C" w:rsidRPr="00D76C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*</w:t>
            </w:r>
            <w:r w:rsidRPr="00D76C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) Denotes:  “With all the requirements and conditions a</w:t>
            </w:r>
            <w:r w:rsidR="003C52F3" w:rsidRPr="00D76C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</w:t>
            </w:r>
            <w:r w:rsidRPr="00D76C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</w:t>
            </w:r>
            <w:r w:rsidR="00D76C35" w:rsidRPr="00D76C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s</w:t>
            </w:r>
            <w:r w:rsidR="003C52F3" w:rsidRPr="00D76C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pecified in the schedule</w:t>
            </w:r>
            <w:r w:rsidR="00D76C35" w:rsidRPr="00D76C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/</w:t>
            </w:r>
            <w:r w:rsidR="003C52F3" w:rsidRPr="00D76C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Standards</w:t>
            </w:r>
            <w:r w:rsidR="00D76C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”</w:t>
            </w:r>
          </w:p>
        </w:tc>
      </w:tr>
      <w:tr w:rsidR="00952DEA" w:rsidRPr="00A00AA2" w:rsidTr="00AC5BF0">
        <w:trPr>
          <w:trHeight w:val="180"/>
        </w:trPr>
        <w:tc>
          <w:tcPr>
            <w:tcW w:w="10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2DEA" w:rsidRPr="00B32F55" w:rsidRDefault="00952DEA" w:rsidP="003C52F3">
            <w:pPr>
              <w:spacing w:line="240" w:lineRule="auto"/>
              <w:ind w:firstLine="29"/>
              <w:jc w:val="center"/>
              <w:rPr>
                <w:rFonts w:cstheme="minorHAnsi"/>
                <w:sz w:val="16"/>
                <w:szCs w:val="18"/>
                <w:lang w:val="en-US"/>
              </w:rPr>
            </w:pPr>
            <w:r w:rsidRPr="00B32F55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This is a</w:t>
            </w:r>
            <w:r w:rsidR="00FB7443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 </w:t>
            </w:r>
            <w:r w:rsidR="00AE4357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Conformity/Nonconformity </w:t>
            </w:r>
            <w:r w:rsidRPr="00B32F55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report and must not be used for advertisement.</w:t>
            </w:r>
          </w:p>
        </w:tc>
      </w:tr>
      <w:tr w:rsidR="00AE4357" w:rsidRPr="00D02EB7" w:rsidTr="00AC5BF0">
        <w:trPr>
          <w:trHeight w:val="351"/>
        </w:trPr>
        <w:tc>
          <w:tcPr>
            <w:tcW w:w="103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Style w:val="TableGrid0"/>
              <w:tblpPr w:leftFromText="141" w:rightFromText="141" w:vertAnchor="text" w:horzAnchor="margin" w:tblpY="-365"/>
              <w:tblOverlap w:val="never"/>
              <w:tblW w:w="99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5"/>
              <w:gridCol w:w="4245"/>
              <w:gridCol w:w="1440"/>
            </w:tblGrid>
            <w:tr w:rsidR="00380AA1" w:rsidTr="00AC5BF0">
              <w:tc>
                <w:tcPr>
                  <w:tcW w:w="4305" w:type="dxa"/>
                </w:tcPr>
                <w:p w:rsidR="00380AA1" w:rsidRDefault="00B6628B" w:rsidP="007471AA">
                  <w:pPr>
                    <w:spacing w:line="240" w:lineRule="auto"/>
                    <w:ind w:firstLine="0"/>
                    <w:jc w:val="left"/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  <w:t>Approved by Acting Deputy Director</w:t>
                  </w:r>
                  <w:r w:rsidR="008506BD"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  <w:t>/Quality Manager</w:t>
                  </w:r>
                </w:p>
              </w:tc>
              <w:tc>
                <w:tcPr>
                  <w:tcW w:w="4245" w:type="dxa"/>
                </w:tcPr>
                <w:p w:rsidR="00380AA1" w:rsidRDefault="00B6628B" w:rsidP="00497EA8">
                  <w:pPr>
                    <w:spacing w:line="240" w:lineRule="auto"/>
                    <w:ind w:firstLine="0"/>
                    <w:jc w:val="center"/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  <w:t>I</w:t>
                  </w:r>
                  <w:r w:rsidR="00497EA8"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  <w:t>ssu</w:t>
                  </w:r>
                  <w:r w:rsidR="00B52E0E"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  <w:t>ed:  November 2017</w:t>
                  </w:r>
                </w:p>
              </w:tc>
              <w:tc>
                <w:tcPr>
                  <w:tcW w:w="1440" w:type="dxa"/>
                </w:tcPr>
                <w:p w:rsidR="00380AA1" w:rsidRDefault="00642710" w:rsidP="009B493C">
                  <w:pPr>
                    <w:spacing w:line="240" w:lineRule="auto"/>
                    <w:ind w:firstLine="0"/>
                    <w:jc w:val="left"/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  <w:t>ECF 001/17</w:t>
                  </w:r>
                </w:p>
              </w:tc>
            </w:tr>
          </w:tbl>
          <w:p w:rsidR="00AE4357" w:rsidRPr="00B32F55" w:rsidRDefault="00AE4357" w:rsidP="007471AA">
            <w:pPr>
              <w:spacing w:line="240" w:lineRule="auto"/>
              <w:ind w:firstLine="29"/>
              <w:jc w:val="center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</w:tc>
      </w:tr>
    </w:tbl>
    <w:p w:rsidR="007471AA" w:rsidRDefault="007471AA">
      <w:pPr>
        <w:spacing w:after="176" w:line="259" w:lineRule="auto"/>
        <w:ind w:left="24" w:firstLine="0"/>
        <w:jc w:val="left"/>
        <w:rPr>
          <w:sz w:val="24"/>
          <w:lang w:val="en-US"/>
        </w:rPr>
      </w:pPr>
    </w:p>
    <w:tbl>
      <w:tblPr>
        <w:tblStyle w:val="TableGrid"/>
        <w:tblW w:w="9746" w:type="dxa"/>
        <w:tblInd w:w="735" w:type="dxa"/>
        <w:tblLayout w:type="fixed"/>
        <w:tblCellMar>
          <w:top w:w="113" w:type="dxa"/>
          <w:left w:w="221" w:type="dxa"/>
          <w:bottom w:w="26" w:type="dxa"/>
          <w:right w:w="406" w:type="dxa"/>
        </w:tblCellMar>
        <w:tblLook w:val="04A0" w:firstRow="1" w:lastRow="0" w:firstColumn="1" w:lastColumn="0" w:noHBand="0" w:noVBand="1"/>
      </w:tblPr>
      <w:tblGrid>
        <w:gridCol w:w="6282"/>
        <w:gridCol w:w="3464"/>
      </w:tblGrid>
      <w:tr w:rsidR="00D66AD0" w:rsidRPr="003E0E92" w:rsidTr="00D02CF0">
        <w:trPr>
          <w:trHeight w:val="1494"/>
        </w:trPr>
        <w:tc>
          <w:tcPr>
            <w:tcW w:w="6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AD0" w:rsidRDefault="00D66AD0" w:rsidP="007F35F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MAURITIUS STANDARDS BUREAU</w:t>
            </w:r>
          </w:p>
          <w:p w:rsidR="007F35F9" w:rsidRDefault="007F35F9" w:rsidP="007F35F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</w:p>
          <w:p w:rsidR="00D66AD0" w:rsidRDefault="00D66AD0" w:rsidP="007F35F9">
            <w:pPr>
              <w:spacing w:line="240" w:lineRule="auto"/>
              <w:ind w:left="5"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3E0E92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Name of Importer:</w:t>
            </w:r>
          </w:p>
          <w:p w:rsidR="00111ED9" w:rsidRDefault="00111ED9" w:rsidP="007F35F9">
            <w:pPr>
              <w:spacing w:line="240" w:lineRule="auto"/>
              <w:ind w:left="5"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D66AD0" w:rsidRDefault="00111ED9" w:rsidP="007F35F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3E0E92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Your Ref</w:t>
            </w:r>
            <w:r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: (Unique Identification No.)</w:t>
            </w:r>
          </w:p>
          <w:p w:rsidR="007F35F9" w:rsidRDefault="007F35F9" w:rsidP="007F35F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7F35F9" w:rsidRPr="00111ED9" w:rsidRDefault="007F35F9" w:rsidP="007F35F9">
            <w:pPr>
              <w:spacing w:line="240" w:lineRule="auto"/>
              <w:ind w:firstLine="0"/>
              <w:jc w:val="left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Our Ref: (Job Code)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6AD0" w:rsidRDefault="00D66AD0" w:rsidP="007F35F9">
            <w:pPr>
              <w:spacing w:line="240" w:lineRule="auto"/>
              <w:ind w:left="5"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111ED9" w:rsidRDefault="00111ED9" w:rsidP="007F35F9">
            <w:pPr>
              <w:spacing w:line="240" w:lineRule="auto"/>
              <w:ind w:left="5"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111ED9" w:rsidRDefault="00111ED9" w:rsidP="007F35F9">
            <w:pPr>
              <w:spacing w:line="240" w:lineRule="auto"/>
              <w:ind w:left="5"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111ED9" w:rsidRDefault="00111ED9" w:rsidP="007F35F9">
            <w:pPr>
              <w:spacing w:line="240" w:lineRule="auto"/>
              <w:ind w:left="5" w:firstLine="0"/>
              <w:jc w:val="lef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7F35F9" w:rsidRDefault="007F35F9" w:rsidP="007F35F9">
            <w:pPr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111ED9" w:rsidRPr="003E0E92" w:rsidRDefault="00642710" w:rsidP="007F35F9">
            <w:pPr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64271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Page </w:t>
            </w:r>
            <w:r w:rsidRPr="0064271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fldChar w:fldCharType="begin"/>
            </w:r>
            <w:r w:rsidRPr="0064271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instrText xml:space="preserve"> PAGE  \* Arabic  \* MERGEFORMAT </w:instrText>
            </w:r>
            <w:r w:rsidRPr="0064271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fldChar w:fldCharType="separate"/>
            </w:r>
            <w:r w:rsidR="004D337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t>2</w:t>
            </w:r>
            <w:r w:rsidRPr="0064271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fldChar w:fldCharType="end"/>
            </w:r>
            <w:r w:rsidRPr="0064271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of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2 </w:t>
            </w:r>
            <w:r w:rsidRPr="00642710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pages</w:t>
            </w:r>
          </w:p>
        </w:tc>
      </w:tr>
      <w:tr w:rsidR="00D66AD0" w:rsidRPr="00EF4FD2" w:rsidTr="00162293">
        <w:trPr>
          <w:trHeight w:val="351"/>
        </w:trPr>
        <w:tc>
          <w:tcPr>
            <w:tcW w:w="9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AD0" w:rsidRPr="00D02EB7" w:rsidRDefault="00D66AD0" w:rsidP="006C03CD">
            <w:pPr>
              <w:ind w:firstLine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</w:p>
          <w:p w:rsidR="00D66AD0" w:rsidRDefault="00D66AD0" w:rsidP="006C03CD">
            <w:pPr>
              <w:pStyle w:val="ListParagraph"/>
              <w:ind w:left="90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D66AD0" w:rsidRPr="00D02EB7" w:rsidRDefault="00D66AD0" w:rsidP="006C03CD">
            <w:pPr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D66AD0" w:rsidRDefault="00D66AD0" w:rsidP="006C03CD">
            <w:pPr>
              <w:pStyle w:val="ListParagraph"/>
              <w:ind w:left="90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D66AD0" w:rsidRDefault="00B52E0E" w:rsidP="00B52E0E">
            <w:pPr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 w:rsidRPr="00B52E0E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(IV)</w:t>
            </w:r>
            <w:r w:rsidRPr="00B52E0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 </w:t>
            </w:r>
            <w:r w:rsidRPr="00B52E0E">
              <w:rPr>
                <w:rFonts w:asciiTheme="minorHAnsi" w:hAnsiTheme="minorHAnsi" w:cstheme="minorHAnsi"/>
                <w:b/>
                <w:sz w:val="28"/>
                <w:szCs w:val="28"/>
                <w:u w:val="single"/>
                <w:lang w:val="en-US"/>
              </w:rPr>
              <w:t>NOTE</w:t>
            </w:r>
            <w:r w:rsidRPr="00B52E0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B52E0E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: </w:t>
            </w:r>
          </w:p>
          <w:p w:rsidR="00B52E0E" w:rsidRDefault="00B52E0E" w:rsidP="00B52E0E">
            <w:pPr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B52E0E" w:rsidRPr="00B52E0E" w:rsidRDefault="00B52E0E" w:rsidP="00B52E0E">
            <w:pPr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       </w:t>
            </w:r>
            <w:r w:rsidRPr="00B52E0E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The Sample Conforms / Does not Conform with all the requirements and conditions as specified in the Schedule / Standards</w:t>
            </w:r>
            <w:r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.</w:t>
            </w:r>
          </w:p>
          <w:p w:rsidR="00D66AD0" w:rsidRPr="003503CC" w:rsidRDefault="00D66AD0" w:rsidP="006C03CD">
            <w:pPr>
              <w:pStyle w:val="ListParagraph"/>
              <w:ind w:left="90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D66AD0" w:rsidRDefault="00D66AD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D66AD0" w:rsidRDefault="00D66AD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CB4910" w:rsidRDefault="00CB491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F25F91" w:rsidRDefault="00F25F91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F25F91" w:rsidRDefault="00F25F91" w:rsidP="004D3372">
            <w:pPr>
              <w:spacing w:line="259" w:lineRule="auto"/>
              <w:ind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F25F91" w:rsidRDefault="00F25F91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F25F91" w:rsidRDefault="00F25F91" w:rsidP="00F25F91">
            <w:pPr>
              <w:spacing w:line="259" w:lineRule="auto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  <w:p w:rsidR="00D66AD0" w:rsidRPr="00EF4FD2" w:rsidRDefault="00D66AD0" w:rsidP="006C03CD">
            <w:pPr>
              <w:spacing w:line="259" w:lineRule="auto"/>
              <w:ind w:left="181" w:firstLine="0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</w:tc>
      </w:tr>
      <w:tr w:rsidR="00D66AD0" w:rsidRPr="00A00AA2" w:rsidTr="00162293">
        <w:trPr>
          <w:trHeight w:val="351"/>
        </w:trPr>
        <w:tc>
          <w:tcPr>
            <w:tcW w:w="9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6AD0" w:rsidRPr="00B32F55" w:rsidRDefault="00D66AD0" w:rsidP="003C52F3">
            <w:pPr>
              <w:spacing w:line="240" w:lineRule="auto"/>
              <w:ind w:firstLine="29"/>
              <w:jc w:val="center"/>
              <w:rPr>
                <w:rFonts w:cstheme="minorHAnsi"/>
                <w:sz w:val="16"/>
                <w:szCs w:val="18"/>
                <w:lang w:val="en-US"/>
              </w:rPr>
            </w:pPr>
            <w:r w:rsidRPr="00B32F55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This is a</w:t>
            </w:r>
            <w:r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 xml:space="preserve"> Conformity/Nonconformity </w:t>
            </w:r>
            <w:r w:rsidRPr="00B32F55">
              <w:rPr>
                <w:rFonts w:asciiTheme="minorHAnsi" w:hAnsiTheme="minorHAnsi" w:cstheme="minorHAnsi"/>
                <w:sz w:val="16"/>
                <w:szCs w:val="18"/>
                <w:lang w:val="en-US"/>
              </w:rPr>
              <w:t>report and must not be used for advertisement.</w:t>
            </w:r>
          </w:p>
        </w:tc>
      </w:tr>
      <w:tr w:rsidR="00D66AD0" w:rsidRPr="00B32F55" w:rsidTr="00162293">
        <w:trPr>
          <w:trHeight w:val="351"/>
        </w:trPr>
        <w:tc>
          <w:tcPr>
            <w:tcW w:w="97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Style w:val="TableGrid0"/>
              <w:tblpPr w:leftFromText="141" w:rightFromText="141" w:vertAnchor="text" w:horzAnchor="margin" w:tblpY="-36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80"/>
              <w:gridCol w:w="3600"/>
              <w:gridCol w:w="1729"/>
            </w:tblGrid>
            <w:tr w:rsidR="00D66AD0" w:rsidTr="006C03CD">
              <w:tc>
                <w:tcPr>
                  <w:tcW w:w="3780" w:type="dxa"/>
                </w:tcPr>
                <w:p w:rsidR="00D66AD0" w:rsidRDefault="00D66AD0" w:rsidP="006C03CD">
                  <w:pPr>
                    <w:spacing w:line="240" w:lineRule="auto"/>
                    <w:ind w:firstLine="0"/>
                    <w:jc w:val="left"/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  <w:t>Approved by Acting Deputy Director/Quality Manager</w:t>
                  </w:r>
                </w:p>
              </w:tc>
              <w:tc>
                <w:tcPr>
                  <w:tcW w:w="3600" w:type="dxa"/>
                </w:tcPr>
                <w:p w:rsidR="00D66AD0" w:rsidRDefault="00B52E0E" w:rsidP="006C03CD">
                  <w:pPr>
                    <w:spacing w:line="240" w:lineRule="auto"/>
                    <w:ind w:firstLine="0"/>
                    <w:jc w:val="center"/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  <w:t xml:space="preserve">Issued: November </w:t>
                  </w:r>
                  <w:r w:rsidR="00D66AD0"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  <w:t xml:space="preserve"> 2017</w:t>
                  </w:r>
                </w:p>
              </w:tc>
              <w:tc>
                <w:tcPr>
                  <w:tcW w:w="1729" w:type="dxa"/>
                </w:tcPr>
                <w:p w:rsidR="00D66AD0" w:rsidRDefault="00642710" w:rsidP="006C03CD">
                  <w:pPr>
                    <w:spacing w:line="240" w:lineRule="auto"/>
                    <w:ind w:firstLine="0"/>
                    <w:jc w:val="right"/>
                    <w:rPr>
                      <w:rFonts w:asciiTheme="minorHAnsi" w:hAnsiTheme="minorHAnsi" w:cstheme="minorHAnsi"/>
                      <w:sz w:val="16"/>
                      <w:szCs w:val="18"/>
                      <w:lang w:val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n-US"/>
                    </w:rPr>
                    <w:t>ECF 001/17</w:t>
                  </w:r>
                </w:p>
              </w:tc>
            </w:tr>
          </w:tbl>
          <w:p w:rsidR="00D66AD0" w:rsidRPr="00B32F55" w:rsidRDefault="00D66AD0" w:rsidP="006C03CD">
            <w:pPr>
              <w:spacing w:line="240" w:lineRule="auto"/>
              <w:ind w:firstLine="29"/>
              <w:jc w:val="center"/>
              <w:rPr>
                <w:rFonts w:asciiTheme="minorHAnsi" w:hAnsiTheme="minorHAnsi" w:cstheme="minorHAnsi"/>
                <w:sz w:val="16"/>
                <w:szCs w:val="18"/>
                <w:lang w:val="en-US"/>
              </w:rPr>
            </w:pPr>
          </w:p>
        </w:tc>
      </w:tr>
    </w:tbl>
    <w:p w:rsidR="00E23DF4" w:rsidRPr="004D3372" w:rsidRDefault="00162293" w:rsidP="00CB4910">
      <w:pPr>
        <w:spacing w:after="160" w:line="259" w:lineRule="auto"/>
        <w:ind w:firstLine="0"/>
        <w:jc w:val="left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br w:type="page"/>
      </w:r>
      <w:r w:rsidR="00E23DF4" w:rsidRPr="00E23DF4">
        <w:rPr>
          <w:rFonts w:asciiTheme="minorHAnsi" w:hAnsiTheme="minorHAnsi" w:cstheme="minorHAnsi"/>
          <w:b/>
          <w:szCs w:val="20"/>
          <w:lang w:val="en-US"/>
        </w:rPr>
        <w:lastRenderedPageBreak/>
        <w:t>Disclaimer</w:t>
      </w:r>
      <w:r w:rsidR="00BD0248">
        <w:rPr>
          <w:rFonts w:asciiTheme="minorHAnsi" w:hAnsiTheme="minorHAnsi" w:cstheme="minorHAnsi"/>
          <w:b/>
          <w:szCs w:val="20"/>
          <w:lang w:val="en-US"/>
        </w:rPr>
        <w:t>’s</w:t>
      </w:r>
      <w:r w:rsidR="00E23DF4" w:rsidRPr="00E23DF4">
        <w:rPr>
          <w:rFonts w:asciiTheme="minorHAnsi" w:hAnsiTheme="minorHAnsi" w:cstheme="minorHAnsi"/>
          <w:b/>
          <w:szCs w:val="20"/>
          <w:lang w:val="en-US"/>
        </w:rPr>
        <w:t xml:space="preserve"> Note:</w:t>
      </w:r>
    </w:p>
    <w:p w:rsidR="00162293" w:rsidRPr="00E23DF4" w:rsidRDefault="00162293" w:rsidP="002F7225">
      <w:pPr>
        <w:pStyle w:val="ListParagraph"/>
        <w:numPr>
          <w:ilvl w:val="0"/>
          <w:numId w:val="6"/>
        </w:numPr>
        <w:spacing w:after="160" w:line="259" w:lineRule="auto"/>
        <w:ind w:left="708" w:hanging="708"/>
        <w:jc w:val="left"/>
        <w:rPr>
          <w:rFonts w:asciiTheme="minorHAnsi" w:hAnsiTheme="minorHAnsi" w:cstheme="minorHAnsi"/>
          <w:sz w:val="20"/>
          <w:szCs w:val="20"/>
          <w:lang w:val="en-US"/>
        </w:rPr>
      </w:pPr>
      <w:r w:rsidRPr="00E23DF4">
        <w:rPr>
          <w:rFonts w:asciiTheme="minorHAnsi" w:hAnsiTheme="minorHAnsi" w:cstheme="minorHAnsi"/>
          <w:sz w:val="20"/>
          <w:szCs w:val="20"/>
          <w:lang w:val="en-US"/>
        </w:rPr>
        <w:t xml:space="preserve">The acceptance of an item for </w:t>
      </w:r>
      <w:r w:rsidR="00E23DF4">
        <w:rPr>
          <w:rFonts w:asciiTheme="minorHAnsi" w:hAnsiTheme="minorHAnsi" w:cstheme="minorHAnsi"/>
          <w:sz w:val="20"/>
          <w:szCs w:val="20"/>
          <w:lang w:val="en-US"/>
        </w:rPr>
        <w:t>examination of documents and/</w:t>
      </w:r>
      <w:r w:rsidRPr="00E23DF4">
        <w:rPr>
          <w:rFonts w:asciiTheme="minorHAnsi" w:hAnsiTheme="minorHAnsi" w:cstheme="minorHAnsi"/>
          <w:sz w:val="20"/>
          <w:szCs w:val="20"/>
          <w:lang w:val="en-US"/>
        </w:rPr>
        <w:t>or samples and the issue of a report are subject to the following:</w:t>
      </w:r>
    </w:p>
    <w:p w:rsidR="00120E76" w:rsidRDefault="00162293" w:rsidP="002F7225">
      <w:pPr>
        <w:ind w:left="708" w:firstLine="0"/>
        <w:rPr>
          <w:rFonts w:asciiTheme="minorHAnsi" w:hAnsiTheme="minorHAnsi" w:cstheme="minorHAnsi"/>
          <w:sz w:val="20"/>
          <w:szCs w:val="20"/>
          <w:lang w:val="en-US"/>
        </w:rPr>
      </w:pPr>
      <w:r w:rsidRPr="004B1EE1">
        <w:rPr>
          <w:rFonts w:asciiTheme="minorHAnsi" w:hAnsiTheme="minorHAnsi" w:cstheme="minorHAnsi"/>
          <w:sz w:val="20"/>
          <w:szCs w:val="20"/>
          <w:lang w:val="en-US"/>
        </w:rPr>
        <w:t xml:space="preserve">While every endeavour will be made to ensure that </w:t>
      </w:r>
      <w:r>
        <w:rPr>
          <w:rFonts w:asciiTheme="minorHAnsi" w:hAnsiTheme="minorHAnsi" w:cstheme="minorHAnsi"/>
          <w:sz w:val="20"/>
          <w:szCs w:val="20"/>
          <w:lang w:val="en-US"/>
        </w:rPr>
        <w:t>examination</w:t>
      </w:r>
      <w:r w:rsidRPr="004B1EE1">
        <w:rPr>
          <w:rFonts w:asciiTheme="minorHAnsi" w:hAnsiTheme="minorHAnsi" w:cstheme="minorHAnsi"/>
          <w:sz w:val="20"/>
          <w:szCs w:val="20"/>
          <w:lang w:val="en-US"/>
        </w:rPr>
        <w:t xml:space="preserve"> is accurately performed, and that </w:t>
      </w:r>
      <w:r>
        <w:rPr>
          <w:rFonts w:asciiTheme="minorHAnsi" w:hAnsiTheme="minorHAnsi" w:cstheme="minorHAnsi"/>
          <w:sz w:val="20"/>
          <w:szCs w:val="20"/>
          <w:lang w:val="en-US"/>
        </w:rPr>
        <w:t>the</w:t>
      </w:r>
      <w:r w:rsidRPr="004B1EE1">
        <w:rPr>
          <w:rFonts w:asciiTheme="minorHAnsi" w:hAnsiTheme="minorHAnsi" w:cstheme="minorHAnsi"/>
          <w:sz w:val="20"/>
          <w:szCs w:val="20"/>
          <w:lang w:val="en-US"/>
        </w:rPr>
        <w:t xml:space="preserve"> report is accurate</w:t>
      </w:r>
      <w:r w:rsidR="00F81512">
        <w:rPr>
          <w:rFonts w:asciiTheme="minorHAnsi" w:hAnsiTheme="minorHAnsi" w:cstheme="minorHAnsi"/>
          <w:sz w:val="20"/>
          <w:szCs w:val="20"/>
          <w:lang w:val="en-US"/>
        </w:rPr>
        <w:t>,</w:t>
      </w:r>
      <w:r w:rsidR="002F7225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4B1EE1">
        <w:rPr>
          <w:rFonts w:asciiTheme="minorHAnsi" w:hAnsiTheme="minorHAnsi" w:cstheme="minorHAnsi"/>
          <w:sz w:val="20"/>
          <w:szCs w:val="20"/>
          <w:lang w:val="en-US"/>
        </w:rPr>
        <w:t xml:space="preserve">MSB or its officers shall in no way be liable for any error made in carrying out </w:t>
      </w:r>
      <w:r w:rsidR="00F81512"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>
        <w:rPr>
          <w:rFonts w:asciiTheme="minorHAnsi" w:hAnsiTheme="minorHAnsi" w:cstheme="minorHAnsi"/>
          <w:sz w:val="20"/>
          <w:szCs w:val="20"/>
          <w:lang w:val="en-US"/>
        </w:rPr>
        <w:t>examination</w:t>
      </w:r>
      <w:r w:rsidRPr="004B1EE1">
        <w:rPr>
          <w:rFonts w:asciiTheme="minorHAnsi" w:hAnsiTheme="minorHAnsi" w:cstheme="minorHAnsi"/>
          <w:sz w:val="20"/>
          <w:szCs w:val="20"/>
          <w:lang w:val="en-US"/>
        </w:rPr>
        <w:t xml:space="preserve"> or for any erroneous statement, whether in fact or in opinion, contained in a report issued persuant to a</w:t>
      </w:r>
      <w:r>
        <w:rPr>
          <w:rFonts w:asciiTheme="minorHAnsi" w:hAnsiTheme="minorHAnsi" w:cstheme="minorHAnsi"/>
          <w:sz w:val="20"/>
          <w:szCs w:val="20"/>
          <w:lang w:val="en-US"/>
        </w:rPr>
        <w:t>n</w:t>
      </w:r>
      <w:r w:rsidRPr="004B1EE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examination</w:t>
      </w:r>
      <w:r w:rsidRPr="004B1EE1">
        <w:rPr>
          <w:rFonts w:asciiTheme="minorHAnsi" w:hAnsiTheme="minorHAnsi" w:cstheme="minorHAnsi"/>
          <w:sz w:val="20"/>
          <w:szCs w:val="20"/>
          <w:lang w:val="en-US"/>
        </w:rPr>
        <w:t>.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 In cases where sample are submitted for examination</w:t>
      </w:r>
      <w:r w:rsidRPr="004B1EE1">
        <w:rPr>
          <w:rFonts w:asciiTheme="minorHAnsi" w:hAnsiTheme="minorHAnsi" w:cstheme="minorHAnsi"/>
          <w:sz w:val="20"/>
          <w:szCs w:val="20"/>
          <w:lang w:val="en-US"/>
        </w:rPr>
        <w:t>, MSB reserves the right to dispose of them one month after t</w:t>
      </w:r>
      <w:r w:rsidR="00F81512">
        <w:rPr>
          <w:rFonts w:asciiTheme="minorHAnsi" w:hAnsiTheme="minorHAnsi" w:cstheme="minorHAnsi"/>
          <w:sz w:val="20"/>
          <w:szCs w:val="20"/>
          <w:lang w:val="en-US"/>
        </w:rPr>
        <w:t>he date of this report, u</w:t>
      </w:r>
      <w:r w:rsidRPr="004B1EE1">
        <w:rPr>
          <w:rFonts w:asciiTheme="minorHAnsi" w:hAnsiTheme="minorHAnsi" w:cstheme="minorHAnsi"/>
          <w:sz w:val="20"/>
          <w:szCs w:val="20"/>
          <w:lang w:val="en-US"/>
        </w:rPr>
        <w:t xml:space="preserve">nless the client has made a specific request for the return of </w:t>
      </w:r>
      <w:r>
        <w:rPr>
          <w:rFonts w:asciiTheme="minorHAnsi" w:hAnsiTheme="minorHAnsi" w:cstheme="minorHAnsi"/>
          <w:sz w:val="20"/>
          <w:szCs w:val="20"/>
          <w:lang w:val="en-US"/>
        </w:rPr>
        <w:t>sample</w:t>
      </w:r>
      <w:r w:rsidR="00BD0248">
        <w:rPr>
          <w:rFonts w:asciiTheme="minorHAnsi" w:hAnsiTheme="minorHAnsi" w:cstheme="minorHAnsi"/>
          <w:sz w:val="20"/>
          <w:szCs w:val="20"/>
          <w:lang w:val="en-US"/>
        </w:rPr>
        <w:t>/</w:t>
      </w:r>
      <w:r w:rsidR="00981D57">
        <w:rPr>
          <w:rFonts w:asciiTheme="minorHAnsi" w:hAnsiTheme="minorHAnsi" w:cstheme="minorHAnsi"/>
          <w:sz w:val="20"/>
          <w:szCs w:val="20"/>
          <w:lang w:val="en-US"/>
        </w:rPr>
        <w:t>s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.  </w:t>
      </w:r>
      <w:r w:rsidRPr="004B1EE1">
        <w:rPr>
          <w:rFonts w:asciiTheme="minorHAnsi" w:hAnsiTheme="minorHAnsi" w:cstheme="minorHAnsi"/>
          <w:sz w:val="20"/>
          <w:szCs w:val="20"/>
          <w:lang w:val="en-US"/>
        </w:rPr>
        <w:t xml:space="preserve"> This report shall not be reproduced except in its full, without written approval of the Director.</w:t>
      </w:r>
    </w:p>
    <w:p w:rsidR="00981D57" w:rsidRDefault="00981D57" w:rsidP="00162293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981D57" w:rsidRDefault="00981D57" w:rsidP="002F7225">
      <w:pPr>
        <w:pStyle w:val="ListParagraph"/>
        <w:numPr>
          <w:ilvl w:val="0"/>
          <w:numId w:val="6"/>
        </w:numPr>
        <w:spacing w:line="240" w:lineRule="auto"/>
        <w:ind w:left="708" w:hanging="708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The </w:t>
      </w:r>
      <w:r w:rsidR="002F7225">
        <w:rPr>
          <w:rFonts w:asciiTheme="minorHAnsi" w:hAnsiTheme="minorHAnsi" w:cstheme="minorHAnsi"/>
          <w:sz w:val="20"/>
          <w:szCs w:val="20"/>
          <w:lang w:val="en-US"/>
        </w:rPr>
        <w:t>conclusion of the report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is solely on the basis of documents and/or Samples (where relevant) submitted </w:t>
      </w:r>
      <w:r w:rsidR="00CA262E">
        <w:rPr>
          <w:rFonts w:asciiTheme="minorHAnsi" w:hAnsiTheme="minorHAnsi" w:cstheme="minorHAnsi"/>
          <w:sz w:val="20"/>
          <w:szCs w:val="20"/>
          <w:lang w:val="en-US"/>
        </w:rPr>
        <w:t>to the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Bureau by</w:t>
      </w:r>
      <w:r w:rsidR="004D06AD">
        <w:rPr>
          <w:rFonts w:asciiTheme="minorHAnsi" w:hAnsiTheme="minorHAnsi" w:cstheme="minorHAnsi"/>
          <w:sz w:val="20"/>
          <w:szCs w:val="20"/>
          <w:lang w:val="en-US"/>
        </w:rPr>
        <w:t xml:space="preserve"> the Importer</w:t>
      </w:r>
      <w:r w:rsidR="00CA262E">
        <w:rPr>
          <w:rFonts w:asciiTheme="minorHAnsi" w:hAnsiTheme="minorHAnsi" w:cstheme="minorHAnsi"/>
          <w:sz w:val="20"/>
          <w:szCs w:val="20"/>
          <w:lang w:val="en-US"/>
        </w:rPr>
        <w:t xml:space="preserve"> through Mauritius Revenue Authority.</w:t>
      </w:r>
    </w:p>
    <w:p w:rsidR="00CA262E" w:rsidRDefault="00CA262E" w:rsidP="002F7225">
      <w:pPr>
        <w:spacing w:line="240" w:lineRule="auto"/>
        <w:ind w:left="708" w:hanging="708"/>
        <w:rPr>
          <w:rFonts w:asciiTheme="minorHAnsi" w:hAnsiTheme="minorHAnsi" w:cstheme="minorHAnsi"/>
          <w:sz w:val="20"/>
          <w:szCs w:val="20"/>
          <w:lang w:val="en-US"/>
        </w:rPr>
      </w:pPr>
    </w:p>
    <w:p w:rsidR="00CA262E" w:rsidRDefault="00F66892" w:rsidP="002F7225">
      <w:pPr>
        <w:pStyle w:val="ListParagraph"/>
        <w:numPr>
          <w:ilvl w:val="0"/>
          <w:numId w:val="6"/>
        </w:numPr>
        <w:spacing w:line="240" w:lineRule="auto"/>
        <w:ind w:left="708" w:hanging="708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>The Importer is responsible to ensure that all document</w:t>
      </w:r>
      <w:r w:rsidR="00BD0248">
        <w:rPr>
          <w:rFonts w:asciiTheme="minorHAnsi" w:hAnsiTheme="minorHAnsi" w:cstheme="minorHAnsi"/>
          <w:sz w:val="20"/>
          <w:szCs w:val="20"/>
          <w:lang w:val="en-US"/>
        </w:rPr>
        <w:t>/</w:t>
      </w:r>
      <w:r>
        <w:rPr>
          <w:rFonts w:asciiTheme="minorHAnsi" w:hAnsiTheme="minorHAnsi" w:cstheme="minorHAnsi"/>
          <w:sz w:val="20"/>
          <w:szCs w:val="20"/>
          <w:lang w:val="en-US"/>
        </w:rPr>
        <w:t>s and information provided are genuine and conform to the commodity falling within the relevant Act and that it meets its requirements.</w:t>
      </w:r>
    </w:p>
    <w:p w:rsidR="00F66892" w:rsidRPr="00F66892" w:rsidRDefault="00F66892" w:rsidP="00F66892">
      <w:pPr>
        <w:pStyle w:val="ListParagraph"/>
        <w:rPr>
          <w:rFonts w:asciiTheme="minorHAnsi" w:hAnsiTheme="minorHAnsi" w:cstheme="minorHAnsi"/>
          <w:sz w:val="20"/>
          <w:szCs w:val="20"/>
          <w:lang w:val="en-US"/>
        </w:rPr>
      </w:pPr>
    </w:p>
    <w:p w:rsidR="00F66892" w:rsidRPr="00CA262E" w:rsidRDefault="00F66892" w:rsidP="00CA262E">
      <w:pPr>
        <w:pStyle w:val="ListParagraph"/>
        <w:numPr>
          <w:ilvl w:val="0"/>
          <w:numId w:val="6"/>
        </w:numPr>
        <w:spacing w:line="240" w:lineRule="auto"/>
        <w:ind w:left="0" w:firstLine="0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sz w:val="20"/>
          <w:szCs w:val="20"/>
          <w:lang w:val="en-US"/>
        </w:rPr>
        <w:t xml:space="preserve">The Bureau </w:t>
      </w:r>
      <w:r w:rsidR="00A80101">
        <w:rPr>
          <w:rFonts w:asciiTheme="minorHAnsi" w:hAnsiTheme="minorHAnsi" w:cstheme="minorHAnsi"/>
          <w:sz w:val="20"/>
          <w:szCs w:val="20"/>
          <w:lang w:val="en-US"/>
        </w:rPr>
        <w:t>reserve the right to verify the authen</w:t>
      </w:r>
      <w:r w:rsidR="0084283D">
        <w:rPr>
          <w:rFonts w:asciiTheme="minorHAnsi" w:hAnsiTheme="minorHAnsi" w:cstheme="minorHAnsi"/>
          <w:sz w:val="20"/>
          <w:szCs w:val="20"/>
          <w:lang w:val="en-US"/>
        </w:rPr>
        <w:t>ti</w:t>
      </w:r>
      <w:r w:rsidR="00A80101">
        <w:rPr>
          <w:rFonts w:asciiTheme="minorHAnsi" w:hAnsiTheme="minorHAnsi" w:cstheme="minorHAnsi"/>
          <w:sz w:val="20"/>
          <w:szCs w:val="20"/>
          <w:lang w:val="en-US"/>
        </w:rPr>
        <w:t>city of the documents submitted by the Importer.</w:t>
      </w:r>
    </w:p>
    <w:sectPr w:rsidR="00F66892" w:rsidRPr="00CA262E">
      <w:pgSz w:w="11909" w:h="16838"/>
      <w:pgMar w:top="521" w:right="1042" w:bottom="514" w:left="10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E1B"/>
    <w:multiLevelType w:val="hybridMultilevel"/>
    <w:tmpl w:val="EFB492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4E9"/>
    <w:multiLevelType w:val="hybridMultilevel"/>
    <w:tmpl w:val="35A0C082"/>
    <w:lvl w:ilvl="0" w:tplc="A98044A0">
      <w:start w:val="1"/>
      <w:numFmt w:val="lowerRoman"/>
      <w:lvlText w:val="(%1)"/>
      <w:lvlJc w:val="left"/>
      <w:pPr>
        <w:tabs>
          <w:tab w:val="num" w:pos="900"/>
        </w:tabs>
        <w:ind w:left="9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781333"/>
    <w:multiLevelType w:val="hybridMultilevel"/>
    <w:tmpl w:val="71A65E78"/>
    <w:lvl w:ilvl="0" w:tplc="040C000F">
      <w:start w:val="1"/>
      <w:numFmt w:val="decimal"/>
      <w:lvlText w:val="%1."/>
      <w:lvlJc w:val="left"/>
      <w:pPr>
        <w:ind w:left="744" w:hanging="360"/>
      </w:pPr>
    </w:lvl>
    <w:lvl w:ilvl="1" w:tplc="040C0019" w:tentative="1">
      <w:start w:val="1"/>
      <w:numFmt w:val="lowerLetter"/>
      <w:lvlText w:val="%2."/>
      <w:lvlJc w:val="left"/>
      <w:pPr>
        <w:ind w:left="1464" w:hanging="360"/>
      </w:pPr>
    </w:lvl>
    <w:lvl w:ilvl="2" w:tplc="040C001B" w:tentative="1">
      <w:start w:val="1"/>
      <w:numFmt w:val="lowerRoman"/>
      <w:lvlText w:val="%3."/>
      <w:lvlJc w:val="right"/>
      <w:pPr>
        <w:ind w:left="2184" w:hanging="180"/>
      </w:pPr>
    </w:lvl>
    <w:lvl w:ilvl="3" w:tplc="040C000F" w:tentative="1">
      <w:start w:val="1"/>
      <w:numFmt w:val="decimal"/>
      <w:lvlText w:val="%4."/>
      <w:lvlJc w:val="left"/>
      <w:pPr>
        <w:ind w:left="2904" w:hanging="360"/>
      </w:pPr>
    </w:lvl>
    <w:lvl w:ilvl="4" w:tplc="040C0019" w:tentative="1">
      <w:start w:val="1"/>
      <w:numFmt w:val="lowerLetter"/>
      <w:lvlText w:val="%5."/>
      <w:lvlJc w:val="left"/>
      <w:pPr>
        <w:ind w:left="3624" w:hanging="360"/>
      </w:pPr>
    </w:lvl>
    <w:lvl w:ilvl="5" w:tplc="040C001B" w:tentative="1">
      <w:start w:val="1"/>
      <w:numFmt w:val="lowerRoman"/>
      <w:lvlText w:val="%6."/>
      <w:lvlJc w:val="right"/>
      <w:pPr>
        <w:ind w:left="4344" w:hanging="180"/>
      </w:pPr>
    </w:lvl>
    <w:lvl w:ilvl="6" w:tplc="040C000F" w:tentative="1">
      <w:start w:val="1"/>
      <w:numFmt w:val="decimal"/>
      <w:lvlText w:val="%7."/>
      <w:lvlJc w:val="left"/>
      <w:pPr>
        <w:ind w:left="5064" w:hanging="360"/>
      </w:pPr>
    </w:lvl>
    <w:lvl w:ilvl="7" w:tplc="040C0019" w:tentative="1">
      <w:start w:val="1"/>
      <w:numFmt w:val="lowerLetter"/>
      <w:lvlText w:val="%8."/>
      <w:lvlJc w:val="left"/>
      <w:pPr>
        <w:ind w:left="5784" w:hanging="360"/>
      </w:pPr>
    </w:lvl>
    <w:lvl w:ilvl="8" w:tplc="040C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">
    <w:nsid w:val="22792915"/>
    <w:multiLevelType w:val="hybridMultilevel"/>
    <w:tmpl w:val="4BF0C744"/>
    <w:lvl w:ilvl="0" w:tplc="5BE859AA">
      <w:start w:val="4"/>
      <w:numFmt w:val="lowerRoman"/>
      <w:lvlText w:val="(%1)"/>
      <w:lvlJc w:val="left"/>
      <w:pPr>
        <w:tabs>
          <w:tab w:val="num" w:pos="900"/>
        </w:tabs>
        <w:ind w:left="9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86E8F"/>
    <w:multiLevelType w:val="hybridMultilevel"/>
    <w:tmpl w:val="790AD2FC"/>
    <w:lvl w:ilvl="0" w:tplc="ADAC40FA">
      <w:start w:val="1"/>
      <w:numFmt w:val="lowerRoman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4694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6480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C83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325E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DCC25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C6634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A264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A6DA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C6C05CD"/>
    <w:multiLevelType w:val="hybridMultilevel"/>
    <w:tmpl w:val="DD466DAA"/>
    <w:lvl w:ilvl="0" w:tplc="803042F4">
      <w:start w:val="1"/>
      <w:numFmt w:val="lowerRoman"/>
      <w:lvlText w:val="(%1)"/>
      <w:lvlJc w:val="left"/>
      <w:pPr>
        <w:ind w:left="901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61" w:hanging="360"/>
      </w:pPr>
    </w:lvl>
    <w:lvl w:ilvl="2" w:tplc="040C001B" w:tentative="1">
      <w:start w:val="1"/>
      <w:numFmt w:val="lowerRoman"/>
      <w:lvlText w:val="%3."/>
      <w:lvlJc w:val="right"/>
      <w:pPr>
        <w:ind w:left="1981" w:hanging="180"/>
      </w:pPr>
    </w:lvl>
    <w:lvl w:ilvl="3" w:tplc="040C000F" w:tentative="1">
      <w:start w:val="1"/>
      <w:numFmt w:val="decimal"/>
      <w:lvlText w:val="%4."/>
      <w:lvlJc w:val="left"/>
      <w:pPr>
        <w:ind w:left="2701" w:hanging="360"/>
      </w:pPr>
    </w:lvl>
    <w:lvl w:ilvl="4" w:tplc="040C0019" w:tentative="1">
      <w:start w:val="1"/>
      <w:numFmt w:val="lowerLetter"/>
      <w:lvlText w:val="%5."/>
      <w:lvlJc w:val="left"/>
      <w:pPr>
        <w:ind w:left="3421" w:hanging="360"/>
      </w:pPr>
    </w:lvl>
    <w:lvl w:ilvl="5" w:tplc="040C001B" w:tentative="1">
      <w:start w:val="1"/>
      <w:numFmt w:val="lowerRoman"/>
      <w:lvlText w:val="%6."/>
      <w:lvlJc w:val="right"/>
      <w:pPr>
        <w:ind w:left="4141" w:hanging="180"/>
      </w:pPr>
    </w:lvl>
    <w:lvl w:ilvl="6" w:tplc="040C000F" w:tentative="1">
      <w:start w:val="1"/>
      <w:numFmt w:val="decimal"/>
      <w:lvlText w:val="%7."/>
      <w:lvlJc w:val="left"/>
      <w:pPr>
        <w:ind w:left="4861" w:hanging="360"/>
      </w:pPr>
    </w:lvl>
    <w:lvl w:ilvl="7" w:tplc="040C0019" w:tentative="1">
      <w:start w:val="1"/>
      <w:numFmt w:val="lowerLetter"/>
      <w:lvlText w:val="%8."/>
      <w:lvlJc w:val="left"/>
      <w:pPr>
        <w:ind w:left="5581" w:hanging="360"/>
      </w:pPr>
    </w:lvl>
    <w:lvl w:ilvl="8" w:tplc="040C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76"/>
    <w:rsid w:val="00015F59"/>
    <w:rsid w:val="000D1A36"/>
    <w:rsid w:val="000E3CAB"/>
    <w:rsid w:val="001116C1"/>
    <w:rsid w:val="00111ED9"/>
    <w:rsid w:val="00120E76"/>
    <w:rsid w:val="001301B7"/>
    <w:rsid w:val="00162293"/>
    <w:rsid w:val="0019365E"/>
    <w:rsid w:val="001A3952"/>
    <w:rsid w:val="001B698E"/>
    <w:rsid w:val="001F1CF3"/>
    <w:rsid w:val="001F4384"/>
    <w:rsid w:val="002576B2"/>
    <w:rsid w:val="00262B0F"/>
    <w:rsid w:val="002B28B1"/>
    <w:rsid w:val="002B6782"/>
    <w:rsid w:val="002E7C94"/>
    <w:rsid w:val="002F7225"/>
    <w:rsid w:val="00326894"/>
    <w:rsid w:val="003503CC"/>
    <w:rsid w:val="00367186"/>
    <w:rsid w:val="003735B6"/>
    <w:rsid w:val="00380AA1"/>
    <w:rsid w:val="003C52F3"/>
    <w:rsid w:val="003C7824"/>
    <w:rsid w:val="003E0E92"/>
    <w:rsid w:val="003E7F12"/>
    <w:rsid w:val="00497EA8"/>
    <w:rsid w:val="004B1EE1"/>
    <w:rsid w:val="004C5D3C"/>
    <w:rsid w:val="004D06AD"/>
    <w:rsid w:val="004D3372"/>
    <w:rsid w:val="005018BC"/>
    <w:rsid w:val="0052420C"/>
    <w:rsid w:val="00561B20"/>
    <w:rsid w:val="00592F09"/>
    <w:rsid w:val="006423A8"/>
    <w:rsid w:val="00642710"/>
    <w:rsid w:val="00652B1C"/>
    <w:rsid w:val="00690C1A"/>
    <w:rsid w:val="00697DE3"/>
    <w:rsid w:val="006A30EC"/>
    <w:rsid w:val="006D5620"/>
    <w:rsid w:val="00730154"/>
    <w:rsid w:val="007471AA"/>
    <w:rsid w:val="007742A6"/>
    <w:rsid w:val="007907C0"/>
    <w:rsid w:val="007A4368"/>
    <w:rsid w:val="007F35F9"/>
    <w:rsid w:val="007F6ABE"/>
    <w:rsid w:val="008273EC"/>
    <w:rsid w:val="0084283D"/>
    <w:rsid w:val="008506BD"/>
    <w:rsid w:val="00895BC6"/>
    <w:rsid w:val="00952DEA"/>
    <w:rsid w:val="00981D57"/>
    <w:rsid w:val="009B493C"/>
    <w:rsid w:val="00A00AA2"/>
    <w:rsid w:val="00A10EF9"/>
    <w:rsid w:val="00A60B67"/>
    <w:rsid w:val="00A80101"/>
    <w:rsid w:val="00AA0DA2"/>
    <w:rsid w:val="00AC11D8"/>
    <w:rsid w:val="00AC4F78"/>
    <w:rsid w:val="00AC5BF0"/>
    <w:rsid w:val="00AE4357"/>
    <w:rsid w:val="00AF7FA3"/>
    <w:rsid w:val="00B52E0E"/>
    <w:rsid w:val="00B538B1"/>
    <w:rsid w:val="00B6628B"/>
    <w:rsid w:val="00BD0248"/>
    <w:rsid w:val="00BD42C7"/>
    <w:rsid w:val="00BE29EC"/>
    <w:rsid w:val="00C22BE8"/>
    <w:rsid w:val="00C47F52"/>
    <w:rsid w:val="00C72550"/>
    <w:rsid w:val="00C976BC"/>
    <w:rsid w:val="00CA262E"/>
    <w:rsid w:val="00CA7187"/>
    <w:rsid w:val="00CB4910"/>
    <w:rsid w:val="00D02CF0"/>
    <w:rsid w:val="00D02EB7"/>
    <w:rsid w:val="00D66AD0"/>
    <w:rsid w:val="00D76C35"/>
    <w:rsid w:val="00D86597"/>
    <w:rsid w:val="00DE100E"/>
    <w:rsid w:val="00E23DF4"/>
    <w:rsid w:val="00E53E0D"/>
    <w:rsid w:val="00E91B37"/>
    <w:rsid w:val="00EC296E"/>
    <w:rsid w:val="00EF4FD2"/>
    <w:rsid w:val="00F25F91"/>
    <w:rsid w:val="00F66892"/>
    <w:rsid w:val="00F81512"/>
    <w:rsid w:val="00FB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16" w:lineRule="auto"/>
      <w:ind w:firstLine="2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8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BC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698E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1B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20C"/>
    <w:pPr>
      <w:ind w:left="720"/>
      <w:contextualSpacing/>
    </w:pPr>
  </w:style>
  <w:style w:type="paragraph" w:customStyle="1" w:styleId="SubjectLine">
    <w:name w:val="Subject Line"/>
    <w:basedOn w:val="Normal"/>
    <w:rsid w:val="00D02EB7"/>
    <w:pPr>
      <w:spacing w:line="240" w:lineRule="auto"/>
      <w:ind w:firstLine="0"/>
      <w:jc w:val="left"/>
    </w:pPr>
    <w:rPr>
      <w:rFonts w:eastAsia="PMingLiU"/>
      <w:color w:val="auto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16" w:lineRule="auto"/>
      <w:ind w:firstLine="24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8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BC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698E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1B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20C"/>
    <w:pPr>
      <w:ind w:left="720"/>
      <w:contextualSpacing/>
    </w:pPr>
  </w:style>
  <w:style w:type="paragraph" w:customStyle="1" w:styleId="SubjectLine">
    <w:name w:val="Subject Line"/>
    <w:basedOn w:val="Normal"/>
    <w:rsid w:val="00D02EB7"/>
    <w:pPr>
      <w:spacing w:line="240" w:lineRule="auto"/>
      <w:ind w:firstLine="0"/>
      <w:jc w:val="left"/>
    </w:pPr>
    <w:rPr>
      <w:rFonts w:eastAsia="PMingLiU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0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sb.intnet.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7AF24C04954491C86467E44D5D3F" ma:contentTypeVersion="1" ma:contentTypeDescription="Create a new document." ma:contentTypeScope="" ma:versionID="a2d20bfa859f81238ec0f30d82f64a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83C926-85B1-4D76-855B-678BE1609D3D}"/>
</file>

<file path=customXml/itemProps2.xml><?xml version="1.0" encoding="utf-8"?>
<ds:datastoreItem xmlns:ds="http://schemas.openxmlformats.org/officeDocument/2006/customXml" ds:itemID="{175B0079-7430-403E-AB7C-A335D2E578A2}"/>
</file>

<file path=customXml/itemProps3.xml><?xml version="1.0" encoding="utf-8"?>
<ds:datastoreItem xmlns:ds="http://schemas.openxmlformats.org/officeDocument/2006/customXml" ds:itemID="{3054819E-D545-485D-BD83-7055D1FB3F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Marchurchand</dc:creator>
  <cp:lastModifiedBy>uttamAudit</cp:lastModifiedBy>
  <cp:revision>3</cp:revision>
  <cp:lastPrinted>2017-11-13T05:46:00Z</cp:lastPrinted>
  <dcterms:created xsi:type="dcterms:W3CDTF">2017-12-01T06:02:00Z</dcterms:created>
  <dcterms:modified xsi:type="dcterms:W3CDTF">2017-12-01T06:03:00Z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0x01010081FE7AF24C04954491C86467E44D5D3F</vt:lpwstr>
  </property>
</Properties>
</file>